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3DCF" w14:textId="77777777" w:rsidR="005C5EFF" w:rsidRPr="0025472C" w:rsidRDefault="005C5EFF" w:rsidP="005C5EFF">
      <w:pPr>
        <w:spacing w:line="1259" w:lineRule="exact"/>
        <w:jc w:val="center"/>
        <w:rPr>
          <w:sz w:val="135"/>
          <w:lang w:val="es-ES"/>
        </w:rPr>
      </w:pPr>
      <w:bookmarkStart w:id="0" w:name="_GoBack"/>
      <w:bookmarkEnd w:id="0"/>
      <w:r w:rsidRPr="0025472C">
        <w:rPr>
          <w:w w:val="75"/>
          <w:sz w:val="135"/>
          <w:lang w:val="es-ES"/>
        </w:rPr>
        <w:t>Programa</w:t>
      </w:r>
    </w:p>
    <w:p w14:paraId="53C21B98" w14:textId="77777777" w:rsidR="005C5EFF" w:rsidRPr="0025472C" w:rsidRDefault="005C5EFF" w:rsidP="005C5EFF">
      <w:pPr>
        <w:pStyle w:val="Ttulo1"/>
        <w:spacing w:before="208" w:line="336" w:lineRule="auto"/>
        <w:ind w:left="0"/>
        <w:rPr>
          <w:w w:val="75"/>
          <w:lang w:val="es-ES"/>
        </w:rPr>
      </w:pPr>
      <w:r w:rsidRPr="0025472C">
        <w:rPr>
          <w:w w:val="75"/>
          <w:lang w:val="es-ES"/>
        </w:rPr>
        <w:t>SEMINARIO PROGRESIONES DE APRENDIZAJE EN EL MARCO DE LA DIVERSIFICACIÓN DE LA ENSEÑANZA: EXPERIENCIAS PRÁCTICAS PEDAGÓGICAS.</w:t>
      </w:r>
    </w:p>
    <w:p w14:paraId="58A9778D" w14:textId="77777777" w:rsidR="005C5EFF" w:rsidRPr="00EB5D47" w:rsidRDefault="005C5EFF" w:rsidP="005C5EFF">
      <w:pPr>
        <w:pStyle w:val="Ttulo1"/>
        <w:spacing w:before="120" w:line="360" w:lineRule="auto"/>
        <w:ind w:left="0" w:right="0"/>
        <w:rPr>
          <w:i/>
          <w:w w:val="75"/>
        </w:rPr>
      </w:pPr>
      <w:r w:rsidRPr="00EB5D47">
        <w:rPr>
          <w:i/>
          <w:w w:val="75"/>
        </w:rPr>
        <w:t xml:space="preserve">Jueves 14 de </w:t>
      </w:r>
      <w:proofErr w:type="spellStart"/>
      <w:r w:rsidRPr="00EB5D47">
        <w:rPr>
          <w:i/>
          <w:w w:val="75"/>
        </w:rPr>
        <w:t>noviembre</w:t>
      </w:r>
      <w:proofErr w:type="spellEnd"/>
      <w:r w:rsidRPr="00EB5D47">
        <w:rPr>
          <w:i/>
          <w:w w:val="75"/>
        </w:rPr>
        <w:t xml:space="preserve"> 2019</w:t>
      </w:r>
    </w:p>
    <w:p w14:paraId="785C342F" w14:textId="77777777" w:rsidR="005C5EFF" w:rsidRDefault="005C5EFF" w:rsidP="005C5EFF">
      <w:pPr>
        <w:pStyle w:val="Textoindependiente"/>
      </w:pPr>
    </w:p>
    <w:p w14:paraId="044AF8B9" w14:textId="77777777" w:rsidR="005C5EFF" w:rsidRPr="007E679D" w:rsidRDefault="005C5EFF" w:rsidP="005C5EFF">
      <w:pPr>
        <w:pStyle w:val="Textoindependiente"/>
        <w:rPr>
          <w:lang w:val="es-CL"/>
        </w:rPr>
      </w:pPr>
      <w:r w:rsidRPr="007E679D">
        <w:rPr>
          <w:lang w:val="es-CL"/>
        </w:rPr>
        <w:t>Inscripciones link:</w:t>
      </w:r>
    </w:p>
    <w:p w14:paraId="4B34783F" w14:textId="77777777" w:rsidR="005C5EFF" w:rsidRDefault="00AE30F2" w:rsidP="005C5EFF">
      <w:pPr>
        <w:pStyle w:val="Textoindependiente"/>
        <w:rPr>
          <w:lang w:val="es-CL"/>
        </w:rPr>
      </w:pPr>
      <w:hyperlink r:id="rId7" w:history="1">
        <w:r w:rsidR="005C5EFF" w:rsidRPr="00FA1C2B">
          <w:rPr>
            <w:rStyle w:val="Hipervnculo"/>
            <w:lang w:val="es-CL"/>
          </w:rPr>
          <w:t>https://forms.gle/i5Z7ucZ7rbGDDchr7</w:t>
        </w:r>
      </w:hyperlink>
    </w:p>
    <w:p w14:paraId="36F5D4B7" w14:textId="77777777" w:rsidR="005C5EFF" w:rsidRPr="007E679D" w:rsidRDefault="005C5EFF" w:rsidP="005C5EFF">
      <w:pPr>
        <w:pStyle w:val="Textoindependiente"/>
        <w:rPr>
          <w:lang w:val="es-CL"/>
        </w:rPr>
      </w:pPr>
    </w:p>
    <w:p w14:paraId="0FEE436E" w14:textId="77777777" w:rsidR="005C5EFF" w:rsidRPr="007E679D" w:rsidRDefault="005C5EFF" w:rsidP="005C5EFF">
      <w:pPr>
        <w:rPr>
          <w:rFonts w:ascii="Times New Roman" w:eastAsia="Times New Roman" w:hAnsi="Times New Roman" w:cs="Times New Roman"/>
          <w:lang w:val="es-CL"/>
        </w:rPr>
      </w:pPr>
      <w:r w:rsidRPr="007E679D">
        <w:rPr>
          <w:rFonts w:ascii="Helvetica" w:hAnsi="Helvetica"/>
          <w:sz w:val="20"/>
          <w:szCs w:val="20"/>
          <w:shd w:val="clear" w:color="auto" w:fill="FFFFFF"/>
          <w:lang w:val="es-CL"/>
        </w:rPr>
        <w:t>Consultas:</w:t>
      </w:r>
      <w:r w:rsidRPr="007E679D">
        <w:rPr>
          <w:rFonts w:ascii="Helvetica" w:hAnsi="Helvetica"/>
          <w:sz w:val="20"/>
          <w:szCs w:val="20"/>
          <w:lang w:val="es-CL"/>
        </w:rPr>
        <w:br/>
      </w:r>
      <w:hyperlink r:id="rId8" w:history="1">
        <w:r w:rsidRPr="007E679D">
          <w:rPr>
            <w:rStyle w:val="Hipervnculo"/>
            <w:rFonts w:ascii="Helvetica" w:hAnsi="Helvetica"/>
            <w:sz w:val="20"/>
            <w:szCs w:val="20"/>
            <w:lang w:val="es-CL"/>
          </w:rPr>
          <w:t>docenciainclusiva@uach.cl</w:t>
        </w:r>
      </w:hyperlink>
      <w:r w:rsidRPr="007E679D">
        <w:rPr>
          <w:rFonts w:ascii="Helvetica" w:hAnsi="Helvetica"/>
          <w:sz w:val="20"/>
          <w:szCs w:val="20"/>
          <w:lang w:val="es-CL"/>
        </w:rPr>
        <w:br/>
      </w:r>
      <w:r w:rsidRPr="007E679D">
        <w:rPr>
          <w:rFonts w:ascii="Helvetica" w:hAnsi="Helvetica"/>
          <w:sz w:val="20"/>
          <w:szCs w:val="20"/>
          <w:shd w:val="clear" w:color="auto" w:fill="FFFFFF"/>
          <w:lang w:val="es-CL"/>
        </w:rPr>
        <w:t>+652 277173</w:t>
      </w:r>
    </w:p>
    <w:p w14:paraId="429D895C" w14:textId="77777777" w:rsidR="005C5EFF" w:rsidRDefault="005C5EFF" w:rsidP="005C5EFF">
      <w:pPr>
        <w:pStyle w:val="Textoindependiente"/>
        <w:rPr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8428"/>
      </w:tblGrid>
      <w:tr w:rsidR="005C5EFF" w14:paraId="3A0DEC8C" w14:textId="77777777" w:rsidTr="00BA7F1D">
        <w:tc>
          <w:tcPr>
            <w:tcW w:w="10350" w:type="dxa"/>
            <w:gridSpan w:val="2"/>
          </w:tcPr>
          <w:p w14:paraId="30AB6351" w14:textId="77777777" w:rsidR="005C5EFF" w:rsidRDefault="005C5EFF" w:rsidP="00BA7F1D">
            <w:pPr>
              <w:pStyle w:val="Textoindependiente"/>
              <w:jc w:val="center"/>
              <w:rPr>
                <w:lang w:val="es-CL"/>
              </w:rPr>
            </w:pPr>
            <w:r>
              <w:rPr>
                <w:lang w:val="es-CL"/>
              </w:rPr>
              <w:t>CRONOGRAMA</w:t>
            </w:r>
          </w:p>
        </w:tc>
      </w:tr>
      <w:tr w:rsidR="005C5EFF" w14:paraId="0F9FDC0C" w14:textId="77777777" w:rsidTr="00BA7F1D">
        <w:tc>
          <w:tcPr>
            <w:tcW w:w="1922" w:type="dxa"/>
          </w:tcPr>
          <w:p w14:paraId="433893B2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9:00 a 9:30</w:t>
            </w:r>
          </w:p>
        </w:tc>
        <w:tc>
          <w:tcPr>
            <w:tcW w:w="8428" w:type="dxa"/>
          </w:tcPr>
          <w:p w14:paraId="6C86EF86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Inscripción entrega del material</w:t>
            </w:r>
          </w:p>
        </w:tc>
      </w:tr>
      <w:tr w:rsidR="005C5EFF" w:rsidRPr="0025472C" w14:paraId="4174071A" w14:textId="77777777" w:rsidTr="00BA7F1D">
        <w:tc>
          <w:tcPr>
            <w:tcW w:w="1922" w:type="dxa"/>
          </w:tcPr>
          <w:p w14:paraId="02C96F49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9:30 a 9:45</w:t>
            </w:r>
          </w:p>
        </w:tc>
        <w:tc>
          <w:tcPr>
            <w:tcW w:w="8428" w:type="dxa"/>
          </w:tcPr>
          <w:p w14:paraId="04BEFC78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Palabras de bienvenida Mg. Fabiola Contreras Sáez Directora de Escuela de Pedagogía en Educación Diferencial, Universidad Austral de Chile, Puerto Montt</w:t>
            </w:r>
          </w:p>
          <w:p w14:paraId="2DE83CDF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A671A" w:rsidRPr="0025472C" w14:paraId="76E9D8A4" w14:textId="77777777" w:rsidTr="00BA7F1D">
        <w:tc>
          <w:tcPr>
            <w:tcW w:w="1922" w:type="dxa"/>
            <w:vMerge w:val="restart"/>
          </w:tcPr>
          <w:p w14:paraId="1B4141B5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9:45 a 10:45</w:t>
            </w:r>
          </w:p>
        </w:tc>
        <w:tc>
          <w:tcPr>
            <w:tcW w:w="8428" w:type="dxa"/>
          </w:tcPr>
          <w:p w14:paraId="3182830A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b/>
                <w:lang w:val="es-CL"/>
              </w:rPr>
              <w:t xml:space="preserve">Tema </w:t>
            </w:r>
            <w:r w:rsidRPr="00C925BC">
              <w:rPr>
                <w:b/>
                <w:lang w:val="es-CL"/>
              </w:rPr>
              <w:t>1. Normativa y p</w:t>
            </w:r>
            <w:r>
              <w:rPr>
                <w:b/>
                <w:lang w:val="es-CL"/>
              </w:rPr>
              <w:t>ol</w:t>
            </w:r>
            <w:r w:rsidRPr="00C925BC">
              <w:rPr>
                <w:b/>
                <w:lang w:val="es-CL"/>
              </w:rPr>
              <w:t>íticas públicas a la base de la educación inclusiva y la diversificación de la enseñanza.</w:t>
            </w:r>
          </w:p>
        </w:tc>
      </w:tr>
      <w:tr w:rsidR="005A671A" w:rsidRPr="0025472C" w14:paraId="338CD57C" w14:textId="77777777" w:rsidTr="00BA7F1D">
        <w:tc>
          <w:tcPr>
            <w:tcW w:w="1922" w:type="dxa"/>
            <w:vMerge/>
          </w:tcPr>
          <w:p w14:paraId="04290CC2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428" w:type="dxa"/>
          </w:tcPr>
          <w:p w14:paraId="35DB27A6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a. Declaración Universal de los Derechos Humanos</w:t>
            </w:r>
          </w:p>
        </w:tc>
      </w:tr>
      <w:tr w:rsidR="005A671A" w14:paraId="532422F2" w14:textId="77777777" w:rsidTr="00BA7F1D">
        <w:tc>
          <w:tcPr>
            <w:tcW w:w="1922" w:type="dxa"/>
            <w:vMerge/>
          </w:tcPr>
          <w:p w14:paraId="3CE6C925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428" w:type="dxa"/>
          </w:tcPr>
          <w:p w14:paraId="7CBF54C6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b. LGE</w:t>
            </w:r>
          </w:p>
        </w:tc>
      </w:tr>
      <w:tr w:rsidR="005A671A" w:rsidRPr="0025472C" w14:paraId="29520278" w14:textId="77777777" w:rsidTr="00BA7F1D">
        <w:tc>
          <w:tcPr>
            <w:tcW w:w="1922" w:type="dxa"/>
            <w:vMerge/>
          </w:tcPr>
          <w:p w14:paraId="2C5D70DC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428" w:type="dxa"/>
          </w:tcPr>
          <w:p w14:paraId="17BF84B0" w14:textId="77777777" w:rsidR="005A671A" w:rsidRPr="005A671A" w:rsidRDefault="005A671A" w:rsidP="00BA7F1D">
            <w:pPr>
              <w:pStyle w:val="Textoindependiente"/>
              <w:rPr>
                <w:w w:val="95"/>
                <w:lang w:val="es-CL"/>
              </w:rPr>
            </w:pPr>
            <w:r>
              <w:rPr>
                <w:lang w:val="es-CL"/>
              </w:rPr>
              <w:t xml:space="preserve">c. </w:t>
            </w:r>
            <w:r w:rsidRPr="00C925BC">
              <w:rPr>
                <w:w w:val="95"/>
                <w:lang w:val="es-CL"/>
              </w:rPr>
              <w:t xml:space="preserve">Decreto 83/2015. “Aprueba criterios y orientaciones de adecuación curricular para estudiantes con necesidades educativas especiales de educación </w:t>
            </w:r>
            <w:proofErr w:type="spellStart"/>
            <w:r w:rsidRPr="00C925BC">
              <w:rPr>
                <w:w w:val="95"/>
                <w:lang w:val="es-CL"/>
              </w:rPr>
              <w:t>parvularia</w:t>
            </w:r>
            <w:proofErr w:type="spellEnd"/>
            <w:r w:rsidRPr="00C925BC">
              <w:rPr>
                <w:w w:val="95"/>
                <w:lang w:val="es-CL"/>
              </w:rPr>
              <w:t xml:space="preserve"> y educación básica</w:t>
            </w:r>
            <w:r>
              <w:rPr>
                <w:w w:val="95"/>
                <w:lang w:val="es-CL"/>
              </w:rPr>
              <w:t>"</w:t>
            </w:r>
          </w:p>
        </w:tc>
      </w:tr>
      <w:tr w:rsidR="005A671A" w:rsidRPr="0025472C" w14:paraId="75438349" w14:textId="77777777" w:rsidTr="00BA7F1D">
        <w:tc>
          <w:tcPr>
            <w:tcW w:w="1922" w:type="dxa"/>
            <w:vMerge/>
          </w:tcPr>
          <w:p w14:paraId="4A3587B7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428" w:type="dxa"/>
          </w:tcPr>
          <w:p w14:paraId="02A45452" w14:textId="77777777" w:rsidR="005A671A" w:rsidRPr="005A671A" w:rsidRDefault="005A671A" w:rsidP="005A671A">
            <w:pPr>
              <w:pStyle w:val="Textoindependiente"/>
              <w:numPr>
                <w:ilvl w:val="0"/>
                <w:numId w:val="3"/>
              </w:numPr>
              <w:ind w:left="380"/>
              <w:rPr>
                <w:lang w:val="es-CL"/>
              </w:rPr>
            </w:pPr>
            <w:proofErr w:type="spellStart"/>
            <w:r>
              <w:rPr>
                <w:lang w:val="es-CL"/>
              </w:rPr>
              <w:t>Curriculum</w:t>
            </w:r>
            <w:proofErr w:type="spellEnd"/>
            <w:r>
              <w:rPr>
                <w:lang w:val="es-CL"/>
              </w:rPr>
              <w:t xml:space="preserve"> Nacional</w:t>
            </w:r>
          </w:p>
        </w:tc>
      </w:tr>
      <w:tr w:rsidR="005A671A" w:rsidRPr="0025472C" w14:paraId="7506CFB2" w14:textId="77777777" w:rsidTr="00BA7F1D">
        <w:tc>
          <w:tcPr>
            <w:tcW w:w="1922" w:type="dxa"/>
            <w:vMerge/>
          </w:tcPr>
          <w:p w14:paraId="3A107BE3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428" w:type="dxa"/>
          </w:tcPr>
          <w:p w14:paraId="256D8151" w14:textId="77777777" w:rsidR="005A671A" w:rsidRPr="005A671A" w:rsidRDefault="005A671A" w:rsidP="005A671A">
            <w:pPr>
              <w:pStyle w:val="Textoindependiente"/>
              <w:numPr>
                <w:ilvl w:val="0"/>
                <w:numId w:val="3"/>
              </w:numPr>
              <w:ind w:left="380"/>
              <w:rPr>
                <w:lang w:val="es-CL"/>
              </w:rPr>
            </w:pPr>
            <w:r>
              <w:rPr>
                <w:lang w:val="es-CL"/>
              </w:rPr>
              <w:t>Enfoque ecológico funcional</w:t>
            </w:r>
          </w:p>
        </w:tc>
      </w:tr>
      <w:tr w:rsidR="005A671A" w:rsidRPr="0025472C" w14:paraId="7EEDA712" w14:textId="77777777" w:rsidTr="00BA7F1D">
        <w:tc>
          <w:tcPr>
            <w:tcW w:w="1922" w:type="dxa"/>
            <w:vMerge/>
          </w:tcPr>
          <w:p w14:paraId="215AE69D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428" w:type="dxa"/>
          </w:tcPr>
          <w:p w14:paraId="374DCDC2" w14:textId="77777777" w:rsidR="005A671A" w:rsidRDefault="005A671A" w:rsidP="005A671A">
            <w:pPr>
              <w:pStyle w:val="Textoindependiente"/>
              <w:numPr>
                <w:ilvl w:val="0"/>
                <w:numId w:val="3"/>
              </w:numPr>
              <w:ind w:left="380"/>
              <w:rPr>
                <w:lang w:val="es-CL"/>
              </w:rPr>
            </w:pPr>
            <w:r>
              <w:rPr>
                <w:lang w:val="es-CL"/>
              </w:rPr>
              <w:t>Enfoque multidimensional</w:t>
            </w:r>
          </w:p>
          <w:p w14:paraId="3EDB5236" w14:textId="77777777" w:rsidR="005A671A" w:rsidRDefault="005A671A" w:rsidP="005A671A">
            <w:pPr>
              <w:pStyle w:val="Textoindependiente"/>
              <w:ind w:left="20"/>
              <w:rPr>
                <w:lang w:val="es-CL"/>
              </w:rPr>
            </w:pPr>
          </w:p>
        </w:tc>
      </w:tr>
      <w:tr w:rsidR="005C5EFF" w14:paraId="59A14B94" w14:textId="77777777" w:rsidTr="00BA7F1D">
        <w:tc>
          <w:tcPr>
            <w:tcW w:w="1922" w:type="dxa"/>
          </w:tcPr>
          <w:p w14:paraId="7E2F6C59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10:45 a 11:15</w:t>
            </w:r>
          </w:p>
        </w:tc>
        <w:tc>
          <w:tcPr>
            <w:tcW w:w="8428" w:type="dxa"/>
          </w:tcPr>
          <w:p w14:paraId="7C5C9AA0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CAFÉ</w:t>
            </w:r>
          </w:p>
          <w:p w14:paraId="07A4D58E" w14:textId="77777777" w:rsidR="005C5EFF" w:rsidRPr="00C925BC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:rsidRPr="0025472C" w14:paraId="4258707A" w14:textId="77777777" w:rsidTr="00BA7F1D">
        <w:tc>
          <w:tcPr>
            <w:tcW w:w="1922" w:type="dxa"/>
          </w:tcPr>
          <w:p w14:paraId="1BDD3FF0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11:20 a 12:45</w:t>
            </w:r>
          </w:p>
        </w:tc>
        <w:tc>
          <w:tcPr>
            <w:tcW w:w="8428" w:type="dxa"/>
          </w:tcPr>
          <w:p w14:paraId="11EAA57E" w14:textId="77777777" w:rsidR="005A671A" w:rsidRDefault="005C5EFF" w:rsidP="005A671A">
            <w:pPr>
              <w:pStyle w:val="Textoindependiente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Tema 2. </w:t>
            </w:r>
            <w:r w:rsidR="005A671A">
              <w:rPr>
                <w:b/>
                <w:lang w:val="es-CL"/>
              </w:rPr>
              <w:t>Progresiones de aprendizaje en espiral:</w:t>
            </w:r>
          </w:p>
          <w:p w14:paraId="71DB9B4D" w14:textId="77777777" w:rsidR="005C5EFF" w:rsidRPr="005A671A" w:rsidRDefault="005A671A" w:rsidP="005A671A">
            <w:pPr>
              <w:pStyle w:val="Textoindependiente"/>
              <w:rPr>
                <w:lang w:val="es-CL"/>
              </w:rPr>
            </w:pPr>
            <w:r w:rsidRPr="005A671A">
              <w:rPr>
                <w:lang w:val="es-CL"/>
              </w:rPr>
              <w:t xml:space="preserve">Estructura y fundamentos </w:t>
            </w:r>
          </w:p>
          <w:p w14:paraId="10E1D296" w14:textId="77777777" w:rsidR="005A671A" w:rsidRPr="00C925BC" w:rsidRDefault="005A671A" w:rsidP="005A671A">
            <w:pPr>
              <w:pStyle w:val="Textoindependiente"/>
              <w:rPr>
                <w:b/>
                <w:lang w:val="es-CL"/>
              </w:rPr>
            </w:pPr>
          </w:p>
        </w:tc>
      </w:tr>
      <w:tr w:rsidR="005C5EFF" w:rsidRPr="0025472C" w14:paraId="06FEE745" w14:textId="77777777" w:rsidTr="00BA7F1D">
        <w:tc>
          <w:tcPr>
            <w:tcW w:w="1922" w:type="dxa"/>
          </w:tcPr>
          <w:p w14:paraId="55DFC3B2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12:45 a 13:00</w:t>
            </w:r>
          </w:p>
        </w:tc>
        <w:tc>
          <w:tcPr>
            <w:tcW w:w="8428" w:type="dxa"/>
          </w:tcPr>
          <w:p w14:paraId="04637988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Preguntas</w:t>
            </w:r>
          </w:p>
          <w:p w14:paraId="7739FF2A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14:paraId="0927C38F" w14:textId="77777777" w:rsidTr="00BA7F1D">
        <w:tc>
          <w:tcPr>
            <w:tcW w:w="1922" w:type="dxa"/>
          </w:tcPr>
          <w:p w14:paraId="7BFB0307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13:00 a 14:00</w:t>
            </w:r>
          </w:p>
        </w:tc>
        <w:tc>
          <w:tcPr>
            <w:tcW w:w="8428" w:type="dxa"/>
          </w:tcPr>
          <w:p w14:paraId="67B00FE3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ALMUERZO</w:t>
            </w:r>
          </w:p>
          <w:p w14:paraId="685E6A7A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:rsidRPr="0025472C" w14:paraId="5601528C" w14:textId="77777777" w:rsidTr="00BA7F1D">
        <w:tc>
          <w:tcPr>
            <w:tcW w:w="1922" w:type="dxa"/>
          </w:tcPr>
          <w:p w14:paraId="5585F461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14:15 a 15:15</w:t>
            </w:r>
          </w:p>
          <w:p w14:paraId="0EFD0642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  <w:p w14:paraId="1BE5BD5D" w14:textId="77777777" w:rsidR="005C5EFF" w:rsidRDefault="005C5EFF" w:rsidP="005A671A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</w:tc>
        <w:tc>
          <w:tcPr>
            <w:tcW w:w="8428" w:type="dxa"/>
          </w:tcPr>
          <w:p w14:paraId="579E52C7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b/>
                <w:lang w:val="es-CL"/>
              </w:rPr>
              <w:t>Tema 3.</w:t>
            </w:r>
            <w:r w:rsidRPr="005C5EFF">
              <w:rPr>
                <w:b/>
                <w:lang w:val="es-CL"/>
              </w:rPr>
              <w:t xml:space="preserve"> Progresiones de aprendizaje en espiral por asignatura, sentido </w:t>
            </w:r>
            <w:r>
              <w:rPr>
                <w:b/>
                <w:lang w:val="es-CL"/>
              </w:rPr>
              <w:t xml:space="preserve">y aspectos didácticos asociados a cada progresión. </w:t>
            </w:r>
          </w:p>
          <w:p w14:paraId="6FDA8CC2" w14:textId="77777777" w:rsidR="005A671A" w:rsidRPr="005C5EFF" w:rsidRDefault="005A671A" w:rsidP="005A671A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 xml:space="preserve">Taller 1: Progresión de Aprendizaje en Espiral de </w:t>
            </w:r>
            <w:r w:rsidRPr="005C5EFF">
              <w:rPr>
                <w:lang w:val="es-CL"/>
              </w:rPr>
              <w:t xml:space="preserve">Ciencias Naturales </w:t>
            </w:r>
          </w:p>
          <w:p w14:paraId="2E56E0F8" w14:textId="77777777" w:rsidR="005A671A" w:rsidRPr="00892EAD" w:rsidRDefault="005A671A" w:rsidP="005A671A">
            <w:pPr>
              <w:pStyle w:val="Textoindependiente"/>
              <w:rPr>
                <w:b/>
                <w:lang w:val="es-CL"/>
              </w:rPr>
            </w:pPr>
          </w:p>
        </w:tc>
      </w:tr>
      <w:tr w:rsidR="005A671A" w:rsidRPr="0025472C" w14:paraId="4248E036" w14:textId="77777777" w:rsidTr="00BA7F1D">
        <w:tc>
          <w:tcPr>
            <w:tcW w:w="1922" w:type="dxa"/>
          </w:tcPr>
          <w:p w14:paraId="0BC8B781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15:20 a 15:50</w:t>
            </w:r>
          </w:p>
        </w:tc>
        <w:tc>
          <w:tcPr>
            <w:tcW w:w="8428" w:type="dxa"/>
          </w:tcPr>
          <w:p w14:paraId="2E347FE5" w14:textId="77777777" w:rsidR="005A671A" w:rsidRDefault="005A671A" w:rsidP="005A671A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CAFÉ</w:t>
            </w:r>
          </w:p>
          <w:p w14:paraId="2F1B383A" w14:textId="77777777" w:rsidR="005A671A" w:rsidRDefault="005A671A" w:rsidP="00BA7F1D">
            <w:pPr>
              <w:pStyle w:val="Textoindependiente"/>
              <w:rPr>
                <w:b/>
                <w:lang w:val="es-CL"/>
              </w:rPr>
            </w:pPr>
          </w:p>
        </w:tc>
      </w:tr>
      <w:tr w:rsidR="005A671A" w:rsidRPr="0025472C" w14:paraId="4C231023" w14:textId="77777777" w:rsidTr="00BA7F1D">
        <w:tc>
          <w:tcPr>
            <w:tcW w:w="1922" w:type="dxa"/>
          </w:tcPr>
          <w:p w14:paraId="00CE5AFA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15:50 a 17:00</w:t>
            </w:r>
          </w:p>
        </w:tc>
        <w:tc>
          <w:tcPr>
            <w:tcW w:w="8428" w:type="dxa"/>
          </w:tcPr>
          <w:p w14:paraId="0784D6C1" w14:textId="77777777" w:rsidR="005A671A" w:rsidRPr="005C5EFF" w:rsidRDefault="005A671A" w:rsidP="005A671A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Taller 2</w:t>
            </w:r>
            <w:r w:rsidRPr="005C5EFF">
              <w:rPr>
                <w:lang w:val="es-CL"/>
              </w:rPr>
              <w:t xml:space="preserve">: </w:t>
            </w:r>
            <w:r>
              <w:rPr>
                <w:lang w:val="es-CL"/>
              </w:rPr>
              <w:t xml:space="preserve">Progresión de Aprendizaje en Espiral de </w:t>
            </w:r>
            <w:r w:rsidRPr="005C5EFF">
              <w:rPr>
                <w:lang w:val="es-CL"/>
              </w:rPr>
              <w:t xml:space="preserve">Historia, Geografía y Ciencias Sociales </w:t>
            </w:r>
          </w:p>
          <w:p w14:paraId="0E2F6ADB" w14:textId="77777777" w:rsidR="005A671A" w:rsidRDefault="005A671A" w:rsidP="00BA7F1D">
            <w:pPr>
              <w:pStyle w:val="Textoindependiente"/>
              <w:rPr>
                <w:b/>
                <w:lang w:val="es-CL"/>
              </w:rPr>
            </w:pPr>
          </w:p>
        </w:tc>
      </w:tr>
    </w:tbl>
    <w:p w14:paraId="782EF63A" w14:textId="77777777" w:rsidR="005C5EFF" w:rsidRDefault="005C5EFF" w:rsidP="005C5EFF">
      <w:pPr>
        <w:pStyle w:val="Textoindependiente"/>
        <w:rPr>
          <w:lang w:val="es-CL"/>
        </w:rPr>
      </w:pPr>
    </w:p>
    <w:p w14:paraId="3CA8F99E" w14:textId="77777777" w:rsidR="005C5EFF" w:rsidRPr="007E679D" w:rsidRDefault="005C5EFF" w:rsidP="005C5EFF">
      <w:pPr>
        <w:rPr>
          <w:sz w:val="20"/>
          <w:lang w:val="es-CL"/>
        </w:rPr>
        <w:sectPr w:rsidR="005C5EFF" w:rsidRPr="007E679D" w:rsidSect="005C5EFF">
          <w:headerReference w:type="default" r:id="rId9"/>
          <w:pgSz w:w="11910" w:h="16850"/>
          <w:pgMar w:top="1860" w:right="780" w:bottom="280" w:left="780" w:header="496" w:footer="720" w:gutter="0"/>
          <w:cols w:space="720"/>
        </w:sectPr>
      </w:pPr>
    </w:p>
    <w:p w14:paraId="397D07A1" w14:textId="77777777" w:rsidR="005C5EFF" w:rsidRPr="0025472C" w:rsidRDefault="005C5EFF" w:rsidP="005C5EFF">
      <w:pPr>
        <w:pStyle w:val="Ttulo1"/>
        <w:spacing w:before="208" w:line="336" w:lineRule="auto"/>
        <w:ind w:left="0"/>
        <w:rPr>
          <w:w w:val="75"/>
          <w:lang w:val="es-ES"/>
        </w:rPr>
      </w:pPr>
      <w:r w:rsidRPr="0025472C">
        <w:rPr>
          <w:w w:val="75"/>
          <w:lang w:val="es-ES"/>
        </w:rPr>
        <w:lastRenderedPageBreak/>
        <w:t>SEMINARIO PROGRESIONES DE APRENDIZAJE EN EL MARCO DE LA DIVERSIFICACIÓN DE LA ENSEÑANZA: EXPERIENCIAS PRÁCTICAS PEDAGÓGICAS.</w:t>
      </w:r>
    </w:p>
    <w:p w14:paraId="0C9A6E2E" w14:textId="77777777" w:rsidR="005C5EFF" w:rsidRPr="00EB5D47" w:rsidRDefault="005C5EFF" w:rsidP="005A671A">
      <w:pPr>
        <w:pStyle w:val="Ttulo1"/>
        <w:spacing w:before="120" w:line="360" w:lineRule="auto"/>
        <w:ind w:left="0" w:right="0"/>
        <w:rPr>
          <w:i/>
          <w:w w:val="75"/>
        </w:rPr>
      </w:pPr>
      <w:r w:rsidRPr="00EB5D47">
        <w:rPr>
          <w:i/>
          <w:w w:val="75"/>
        </w:rPr>
        <w:t xml:space="preserve">Viernes 15 de </w:t>
      </w:r>
      <w:proofErr w:type="spellStart"/>
      <w:r w:rsidRPr="00EB5D47">
        <w:rPr>
          <w:i/>
          <w:w w:val="75"/>
        </w:rPr>
        <w:t>noviembre</w:t>
      </w:r>
      <w:proofErr w:type="spellEnd"/>
      <w:r w:rsidRPr="00EB5D47">
        <w:rPr>
          <w:i/>
          <w:w w:val="75"/>
        </w:rPr>
        <w:t xml:space="preserve">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838"/>
      </w:tblGrid>
      <w:tr w:rsidR="005C5EFF" w14:paraId="267AA796" w14:textId="77777777" w:rsidTr="00BA7F1D">
        <w:tc>
          <w:tcPr>
            <w:tcW w:w="10350" w:type="dxa"/>
            <w:gridSpan w:val="2"/>
          </w:tcPr>
          <w:p w14:paraId="1B818127" w14:textId="77777777" w:rsidR="005C5EFF" w:rsidRDefault="005C5EFF" w:rsidP="00BA7F1D">
            <w:pPr>
              <w:pStyle w:val="Textoindependiente"/>
              <w:jc w:val="center"/>
              <w:rPr>
                <w:b/>
                <w:lang w:val="es-CL"/>
              </w:rPr>
            </w:pPr>
            <w:r w:rsidRPr="00687403">
              <w:rPr>
                <w:b/>
                <w:lang w:val="es-CL"/>
              </w:rPr>
              <w:t>CRONOGRAMA</w:t>
            </w:r>
          </w:p>
          <w:p w14:paraId="52446F9C" w14:textId="77777777" w:rsidR="005C5EFF" w:rsidRPr="00687403" w:rsidRDefault="005C5EFF" w:rsidP="00BA7F1D">
            <w:pPr>
              <w:pStyle w:val="Textoindependiente"/>
              <w:jc w:val="center"/>
              <w:rPr>
                <w:b/>
                <w:lang w:val="es-CL"/>
              </w:rPr>
            </w:pPr>
          </w:p>
        </w:tc>
      </w:tr>
      <w:tr w:rsidR="005C5EFF" w:rsidRPr="0025472C" w14:paraId="15D6500F" w14:textId="77777777" w:rsidTr="00BA7F1D">
        <w:tc>
          <w:tcPr>
            <w:tcW w:w="1512" w:type="dxa"/>
          </w:tcPr>
          <w:p w14:paraId="4A7BFF42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9:00 a 9:30</w:t>
            </w:r>
          </w:p>
          <w:p w14:paraId="11FC51AF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</w:tc>
        <w:tc>
          <w:tcPr>
            <w:tcW w:w="8838" w:type="dxa"/>
          </w:tcPr>
          <w:p w14:paraId="17D65DB9" w14:textId="77777777" w:rsidR="005C5EFF" w:rsidRPr="003F4785" w:rsidRDefault="005C5EFF" w:rsidP="005A671A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Registro de asistencia entrega del material</w:t>
            </w:r>
          </w:p>
        </w:tc>
      </w:tr>
      <w:tr w:rsidR="005A671A" w:rsidRPr="0025472C" w14:paraId="3657AD75" w14:textId="77777777" w:rsidTr="00BA7F1D">
        <w:tc>
          <w:tcPr>
            <w:tcW w:w="1512" w:type="dxa"/>
          </w:tcPr>
          <w:p w14:paraId="59CA1EB9" w14:textId="77777777" w:rsidR="005A671A" w:rsidRDefault="005A671A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9:30 – 11:00</w:t>
            </w:r>
          </w:p>
        </w:tc>
        <w:tc>
          <w:tcPr>
            <w:tcW w:w="8838" w:type="dxa"/>
          </w:tcPr>
          <w:p w14:paraId="3A097FCA" w14:textId="77777777" w:rsidR="005A671A" w:rsidRDefault="005A671A" w:rsidP="005A671A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Taller 3: P</w:t>
            </w:r>
            <w:r w:rsidRPr="005C5EFF">
              <w:rPr>
                <w:lang w:val="es-CL"/>
              </w:rPr>
              <w:t xml:space="preserve">rogresión de Aprendizaje en Espiral Matemática: Resolución de problemas matemáticos </w:t>
            </w:r>
          </w:p>
          <w:p w14:paraId="19784765" w14:textId="77777777" w:rsidR="005A671A" w:rsidRDefault="005A671A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14:paraId="41A12852" w14:textId="77777777" w:rsidTr="00BA7F1D">
        <w:tc>
          <w:tcPr>
            <w:tcW w:w="1512" w:type="dxa"/>
          </w:tcPr>
          <w:p w14:paraId="5CA62B15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11:00 a 11:30</w:t>
            </w:r>
          </w:p>
        </w:tc>
        <w:tc>
          <w:tcPr>
            <w:tcW w:w="8838" w:type="dxa"/>
          </w:tcPr>
          <w:p w14:paraId="6DCFACB4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CAFÉ</w:t>
            </w:r>
          </w:p>
          <w:p w14:paraId="53215AB1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14:paraId="63999F4F" w14:textId="77777777" w:rsidTr="00BA7F1D">
        <w:tc>
          <w:tcPr>
            <w:tcW w:w="1512" w:type="dxa"/>
          </w:tcPr>
          <w:p w14:paraId="5E949A78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11:30 a 12:45</w:t>
            </w:r>
          </w:p>
        </w:tc>
        <w:tc>
          <w:tcPr>
            <w:tcW w:w="8838" w:type="dxa"/>
          </w:tcPr>
          <w:p w14:paraId="05F6CEC8" w14:textId="77777777" w:rsidR="005C5EFF" w:rsidRPr="005C5EFF" w:rsidRDefault="005A671A" w:rsidP="005C5EFF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Taller 4</w:t>
            </w:r>
            <w:r w:rsidR="005C5EFF" w:rsidRPr="005C5EFF">
              <w:rPr>
                <w:lang w:val="es-CL"/>
              </w:rPr>
              <w:t xml:space="preserve">: Progresión de Aprendizaje en Espiral Lenguaje y Comunicación: Observar y analizar experiencia de Lenguaje y comunicación </w:t>
            </w:r>
          </w:p>
          <w:p w14:paraId="68677252" w14:textId="77777777" w:rsidR="005C5EFF" w:rsidRPr="00C925BC" w:rsidRDefault="005C5EFF" w:rsidP="005C5EFF">
            <w:pPr>
              <w:pStyle w:val="Textoindependiente"/>
              <w:ind w:left="720"/>
              <w:rPr>
                <w:lang w:val="es-CL"/>
              </w:rPr>
            </w:pPr>
          </w:p>
        </w:tc>
      </w:tr>
      <w:tr w:rsidR="005C5EFF" w:rsidRPr="0025472C" w14:paraId="00AAD193" w14:textId="77777777" w:rsidTr="00BA7F1D">
        <w:tc>
          <w:tcPr>
            <w:tcW w:w="1512" w:type="dxa"/>
          </w:tcPr>
          <w:p w14:paraId="17818CA4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  <w:p w14:paraId="5FFD3B7B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12:45 a 13:00</w:t>
            </w:r>
          </w:p>
        </w:tc>
        <w:tc>
          <w:tcPr>
            <w:tcW w:w="8838" w:type="dxa"/>
          </w:tcPr>
          <w:p w14:paraId="10DFB79A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  <w:p w14:paraId="71934138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Preguntas</w:t>
            </w:r>
          </w:p>
          <w:p w14:paraId="3939FCFA" w14:textId="77777777" w:rsidR="005C5EFF" w:rsidRPr="00C925BC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14:paraId="58F72D35" w14:textId="77777777" w:rsidTr="00BA7F1D">
        <w:tc>
          <w:tcPr>
            <w:tcW w:w="1512" w:type="dxa"/>
          </w:tcPr>
          <w:p w14:paraId="3436A435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13:00 a 14:00</w:t>
            </w:r>
          </w:p>
        </w:tc>
        <w:tc>
          <w:tcPr>
            <w:tcW w:w="8838" w:type="dxa"/>
          </w:tcPr>
          <w:p w14:paraId="2F465AC0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 w:rsidRPr="00520B27">
              <w:rPr>
                <w:lang w:val="es-CL"/>
              </w:rPr>
              <w:t>ALMUERZO</w:t>
            </w:r>
          </w:p>
          <w:p w14:paraId="39144065" w14:textId="77777777" w:rsidR="005C5EFF" w:rsidRPr="00520B27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:rsidRPr="0025472C" w14:paraId="0C037A46" w14:textId="77777777" w:rsidTr="00BA7F1D">
        <w:tc>
          <w:tcPr>
            <w:tcW w:w="1512" w:type="dxa"/>
          </w:tcPr>
          <w:p w14:paraId="1D8E2991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14:00 a 15:00</w:t>
            </w:r>
          </w:p>
        </w:tc>
        <w:tc>
          <w:tcPr>
            <w:tcW w:w="8838" w:type="dxa"/>
          </w:tcPr>
          <w:p w14:paraId="71DD54F2" w14:textId="77777777" w:rsidR="005C5EFF" w:rsidRPr="005C5EFF" w:rsidRDefault="005C5EFF" w:rsidP="005C5EFF">
            <w:pPr>
              <w:pStyle w:val="Textoindependiente"/>
              <w:rPr>
                <w:b/>
                <w:lang w:val="es-CL"/>
              </w:rPr>
            </w:pPr>
            <w:r w:rsidRPr="005C5EFF">
              <w:rPr>
                <w:b/>
                <w:lang w:val="es-CL"/>
              </w:rPr>
              <w:t>TEMA 3: Propuesta de organización curricular de un c</w:t>
            </w:r>
            <w:r w:rsidR="007D4CED">
              <w:rPr>
                <w:b/>
                <w:lang w:val="es-CL"/>
              </w:rPr>
              <w:t xml:space="preserve">urso: Experiencia práctica Escuela </w:t>
            </w:r>
            <w:r w:rsidRPr="005C5EFF">
              <w:rPr>
                <w:b/>
                <w:lang w:val="es-CL"/>
              </w:rPr>
              <w:t>Diferencial Juan Sandoval Carrasco.</w:t>
            </w:r>
          </w:p>
          <w:p w14:paraId="5310CDBC" w14:textId="77777777" w:rsidR="005C5EFF" w:rsidRDefault="005C5EFF" w:rsidP="005C5EFF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Evaluación diagnostica</w:t>
            </w:r>
          </w:p>
          <w:p w14:paraId="46B18F05" w14:textId="77777777" w:rsidR="005C5EFF" w:rsidRDefault="005C5EFF" w:rsidP="005C5EFF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Contextualización del curso</w:t>
            </w:r>
          </w:p>
          <w:p w14:paraId="24C897F9" w14:textId="77777777" w:rsidR="005C5EFF" w:rsidRDefault="005C5EFF" w:rsidP="005C5EFF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Plan anual</w:t>
            </w:r>
          </w:p>
          <w:p w14:paraId="3E7AE72D" w14:textId="77777777" w:rsidR="005C5EFF" w:rsidRPr="00520B27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14:paraId="423C5BB7" w14:textId="77777777" w:rsidTr="00BA7F1D">
        <w:tc>
          <w:tcPr>
            <w:tcW w:w="1512" w:type="dxa"/>
          </w:tcPr>
          <w:p w14:paraId="7C76897F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15:00 a 15:30</w:t>
            </w:r>
          </w:p>
        </w:tc>
        <w:tc>
          <w:tcPr>
            <w:tcW w:w="8838" w:type="dxa"/>
          </w:tcPr>
          <w:p w14:paraId="6A85C492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CAFÉ</w:t>
            </w:r>
          </w:p>
          <w:p w14:paraId="28D3038F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</w:tc>
      </w:tr>
      <w:tr w:rsidR="005C5EFF" w:rsidRPr="0025472C" w14:paraId="43DACDD1" w14:textId="77777777" w:rsidTr="00BA7F1D">
        <w:tc>
          <w:tcPr>
            <w:tcW w:w="1512" w:type="dxa"/>
          </w:tcPr>
          <w:p w14:paraId="2097625C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15:30 a 16:15</w:t>
            </w:r>
          </w:p>
          <w:p w14:paraId="6AA525F5" w14:textId="77777777" w:rsidR="005C5EFF" w:rsidRDefault="005C5EFF" w:rsidP="00BA7F1D">
            <w:pPr>
              <w:pStyle w:val="Textoindependiente"/>
              <w:rPr>
                <w:lang w:val="es-CL"/>
              </w:rPr>
            </w:pPr>
          </w:p>
          <w:p w14:paraId="5CAE0D3B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16:15 a 16:30</w:t>
            </w:r>
          </w:p>
        </w:tc>
        <w:tc>
          <w:tcPr>
            <w:tcW w:w="8838" w:type="dxa"/>
          </w:tcPr>
          <w:p w14:paraId="1C3E797C" w14:textId="77777777" w:rsidR="005C5EFF" w:rsidRPr="005C5EFF" w:rsidRDefault="007D4CED" w:rsidP="005C5EFF">
            <w:pPr>
              <w:pStyle w:val="Textoindependiente"/>
              <w:rPr>
                <w:b/>
                <w:lang w:val="es-CL"/>
              </w:rPr>
            </w:pPr>
            <w:r>
              <w:rPr>
                <w:b/>
                <w:lang w:val="es-CL"/>
              </w:rPr>
              <w:t>TEMA 3</w:t>
            </w:r>
            <w:r w:rsidR="005C5EFF" w:rsidRPr="005C5EFF">
              <w:rPr>
                <w:b/>
                <w:lang w:val="es-CL"/>
              </w:rPr>
              <w:t>: Propuesta de organización curricular de un c</w:t>
            </w:r>
            <w:r>
              <w:rPr>
                <w:b/>
                <w:lang w:val="es-CL"/>
              </w:rPr>
              <w:t xml:space="preserve">urso: Experiencia práctica Escuela </w:t>
            </w:r>
            <w:r w:rsidR="005C5EFF" w:rsidRPr="005C5EFF">
              <w:rPr>
                <w:b/>
                <w:lang w:val="es-CL"/>
              </w:rPr>
              <w:t>Diferencial Juan Sandoval Carrasco</w:t>
            </w:r>
          </w:p>
          <w:p w14:paraId="23C756DA" w14:textId="77777777" w:rsidR="005C5EFF" w:rsidRDefault="005C5EFF" w:rsidP="005C5EFF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Planificación diversificada</w:t>
            </w:r>
          </w:p>
          <w:p w14:paraId="315BA3A4" w14:textId="77777777" w:rsidR="005C5EFF" w:rsidRDefault="005C5EFF" w:rsidP="005C5EFF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Plan de AC</w:t>
            </w:r>
          </w:p>
          <w:p w14:paraId="23A19822" w14:textId="77777777" w:rsidR="005C5EFF" w:rsidRDefault="005C5EFF" w:rsidP="005C5EFF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Evaluación Sumativa</w:t>
            </w:r>
          </w:p>
          <w:p w14:paraId="095603C2" w14:textId="77777777" w:rsidR="005C5EFF" w:rsidRPr="005C5EFF" w:rsidRDefault="005C5EFF" w:rsidP="00BA7F1D">
            <w:pPr>
              <w:pStyle w:val="Textoindependiente"/>
              <w:numPr>
                <w:ilvl w:val="0"/>
                <w:numId w:val="2"/>
              </w:numPr>
              <w:rPr>
                <w:lang w:val="es-CL"/>
              </w:rPr>
            </w:pPr>
            <w:r>
              <w:rPr>
                <w:lang w:val="es-CL"/>
              </w:rPr>
              <w:t>Informes de evaluación</w:t>
            </w:r>
          </w:p>
        </w:tc>
      </w:tr>
      <w:tr w:rsidR="005C5EFF" w14:paraId="527EED5D" w14:textId="77777777" w:rsidTr="00BA7F1D">
        <w:tc>
          <w:tcPr>
            <w:tcW w:w="1512" w:type="dxa"/>
          </w:tcPr>
          <w:p w14:paraId="3C16A870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>16:30 a 17:00</w:t>
            </w:r>
          </w:p>
        </w:tc>
        <w:tc>
          <w:tcPr>
            <w:tcW w:w="8838" w:type="dxa"/>
          </w:tcPr>
          <w:p w14:paraId="4C489E8A" w14:textId="77777777" w:rsidR="005C5EFF" w:rsidRDefault="005C5EFF" w:rsidP="00BA7F1D">
            <w:pPr>
              <w:pStyle w:val="Textoindependiente"/>
              <w:rPr>
                <w:lang w:val="es-CL"/>
              </w:rPr>
            </w:pPr>
            <w:r>
              <w:rPr>
                <w:lang w:val="es-CL"/>
              </w:rPr>
              <w:t xml:space="preserve">Preguntas </w:t>
            </w:r>
          </w:p>
          <w:p w14:paraId="18F6E369" w14:textId="77777777" w:rsidR="005C5EFF" w:rsidRPr="00EB5D47" w:rsidRDefault="005C5EFF" w:rsidP="00BA7F1D">
            <w:pPr>
              <w:pStyle w:val="Textoindependiente"/>
              <w:rPr>
                <w:b/>
                <w:lang w:val="es-CL"/>
              </w:rPr>
            </w:pPr>
            <w:r w:rsidRPr="00EB5D47">
              <w:rPr>
                <w:b/>
                <w:lang w:val="es-CL"/>
              </w:rPr>
              <w:t>CIERRE</w:t>
            </w:r>
          </w:p>
        </w:tc>
      </w:tr>
    </w:tbl>
    <w:p w14:paraId="6A64E7CB" w14:textId="77777777" w:rsidR="005C5EFF" w:rsidRDefault="005C5EFF" w:rsidP="005C5EFF">
      <w:pPr>
        <w:pStyle w:val="Textoindependiente"/>
        <w:spacing w:before="10"/>
        <w:rPr>
          <w:sz w:val="24"/>
        </w:rPr>
      </w:pPr>
    </w:p>
    <w:p w14:paraId="3C1D3CE0" w14:textId="77777777" w:rsidR="005C5EFF" w:rsidRDefault="005C5EFF" w:rsidP="005C5EFF">
      <w:pPr>
        <w:pStyle w:val="Textoindependiente"/>
        <w:spacing w:before="10"/>
        <w:rPr>
          <w:sz w:val="24"/>
        </w:rPr>
      </w:pPr>
    </w:p>
    <w:p w14:paraId="48B526F4" w14:textId="77777777" w:rsidR="005C5EFF" w:rsidRPr="007E679D" w:rsidRDefault="005C5EFF" w:rsidP="005C5EFF">
      <w:pPr>
        <w:pStyle w:val="Textoindependiente"/>
        <w:spacing w:before="11"/>
        <w:rPr>
          <w:sz w:val="14"/>
          <w:lang w:val="es-CL"/>
        </w:rPr>
      </w:pPr>
    </w:p>
    <w:p w14:paraId="68A446B7" w14:textId="77777777" w:rsidR="005C5EFF" w:rsidRDefault="00865C0C" w:rsidP="005C5EFF">
      <w:pPr>
        <w:pStyle w:val="Textoindependiente"/>
        <w:tabs>
          <w:tab w:val="left" w:pos="4449"/>
          <w:tab w:val="left" w:pos="7667"/>
        </w:tabs>
        <w:ind w:left="716"/>
      </w:pPr>
      <w:r w:rsidRPr="00865C0C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464CB06" wp14:editId="29CD5A75">
            <wp:simplePos x="0" y="0"/>
            <wp:positionH relativeFrom="column">
              <wp:posOffset>2749550</wp:posOffset>
            </wp:positionH>
            <wp:positionV relativeFrom="paragraph">
              <wp:posOffset>10160</wp:posOffset>
            </wp:positionV>
            <wp:extent cx="1148715" cy="1150620"/>
            <wp:effectExtent l="0" t="0" r="0" b="0"/>
            <wp:wrapNone/>
            <wp:docPr id="2" name="Imagen 2" descr="C:\Users\soyda\AppData\Local\Packages\microsoft.windowscommunicationsapps_8wekyb3d8bbwe\LocalState\Files\S0\9450\Attachments\PHOTO-2019-09-27-18-14-22[1652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yda\AppData\Local\Packages\microsoft.windowscommunicationsapps_8wekyb3d8bbwe\LocalState\Files\S0\9450\Attachments\PHOTO-2019-09-27-18-14-22[16523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76"/>
                    <a:stretch/>
                  </pic:blipFill>
                  <pic:spPr bwMode="auto">
                    <a:xfrm>
                      <a:off x="0" y="0"/>
                      <a:ext cx="11487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EFF">
        <w:rPr>
          <w:noProof/>
          <w:lang w:val="es-CL" w:eastAsia="es-CL"/>
        </w:rPr>
        <w:drawing>
          <wp:inline distT="0" distB="0" distL="0" distR="0" wp14:anchorId="4613F399" wp14:editId="06751E29">
            <wp:extent cx="1039078" cy="11630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78" cy="11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EFF">
        <w:tab/>
      </w:r>
      <w:r w:rsidR="005C5EFF">
        <w:rPr>
          <w:position w:val="3"/>
        </w:rPr>
        <w:tab/>
      </w:r>
      <w:r w:rsidR="005C5EFF">
        <w:rPr>
          <w:noProof/>
          <w:position w:val="3"/>
          <w:lang w:val="es-CL" w:eastAsia="es-CL"/>
        </w:rPr>
        <w:drawing>
          <wp:inline distT="0" distB="0" distL="0" distR="0" wp14:anchorId="5612BBBF" wp14:editId="27B978B6">
            <wp:extent cx="1143002" cy="11430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BFCA" w14:textId="77777777" w:rsidR="005C5EFF" w:rsidRDefault="005C5EFF" w:rsidP="005C5EFF">
      <w:pPr>
        <w:sectPr w:rsidR="005C5EFF">
          <w:pgSz w:w="11910" w:h="16850"/>
          <w:pgMar w:top="1860" w:right="780" w:bottom="280" w:left="780" w:header="496" w:footer="0" w:gutter="0"/>
          <w:cols w:space="720"/>
        </w:sectPr>
      </w:pPr>
    </w:p>
    <w:p w14:paraId="1F7F4BAD" w14:textId="77777777" w:rsidR="005C5EFF" w:rsidRDefault="005C5EFF" w:rsidP="005C5EFF">
      <w:pPr>
        <w:spacing w:line="176" w:lineRule="exact"/>
        <w:ind w:left="401"/>
        <w:rPr>
          <w:rFonts w:ascii="Trebuchet MS"/>
          <w:sz w:val="16"/>
        </w:rPr>
      </w:pPr>
      <w:r>
        <w:rPr>
          <w:rFonts w:ascii="Trebuchet MS"/>
          <w:sz w:val="16"/>
        </w:rPr>
        <w:t>M</w:t>
      </w:r>
      <w:r>
        <w:rPr>
          <w:rFonts w:ascii="Trebuchet MS"/>
          <w:spacing w:val="-26"/>
          <w:sz w:val="16"/>
        </w:rPr>
        <w:t xml:space="preserve"> </w:t>
      </w:r>
      <w:r>
        <w:rPr>
          <w:rFonts w:ascii="Trebuchet MS"/>
          <w:sz w:val="16"/>
        </w:rPr>
        <w:t>y</w:t>
      </w:r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r</w:t>
      </w:r>
      <w:r>
        <w:rPr>
          <w:rFonts w:ascii="Trebuchet MS"/>
          <w:spacing w:val="-26"/>
          <w:sz w:val="16"/>
        </w:rPr>
        <w:t xml:space="preserve"> </w:t>
      </w:r>
      <w:proofErr w:type="spellStart"/>
      <w:r>
        <w:rPr>
          <w:rFonts w:ascii="Trebuchet MS"/>
          <w:sz w:val="16"/>
        </w:rPr>
        <w:t>i</w:t>
      </w:r>
      <w:proofErr w:type="spellEnd"/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a</w:t>
      </w:r>
      <w:r>
        <w:rPr>
          <w:rFonts w:ascii="Trebuchet MS"/>
          <w:spacing w:val="-26"/>
          <w:sz w:val="16"/>
        </w:rPr>
        <w:t xml:space="preserve"> </w:t>
      </w:r>
      <w:r>
        <w:rPr>
          <w:rFonts w:ascii="Trebuchet MS"/>
          <w:sz w:val="16"/>
        </w:rPr>
        <w:t>m</w:t>
      </w:r>
      <w:r>
        <w:rPr>
          <w:rFonts w:ascii="Trebuchet MS"/>
          <w:spacing w:val="30"/>
          <w:sz w:val="16"/>
        </w:rPr>
        <w:t xml:space="preserve"> </w:t>
      </w:r>
      <w:r>
        <w:rPr>
          <w:rFonts w:ascii="Trebuchet MS"/>
          <w:sz w:val="16"/>
        </w:rPr>
        <w:t>S</w:t>
      </w:r>
      <w:r>
        <w:rPr>
          <w:rFonts w:ascii="Trebuchet MS"/>
          <w:spacing w:val="-26"/>
          <w:sz w:val="16"/>
        </w:rPr>
        <w:t xml:space="preserve"> </w:t>
      </w:r>
      <w:r>
        <w:rPr>
          <w:rFonts w:ascii="Trebuchet MS"/>
          <w:sz w:val="16"/>
        </w:rPr>
        <w:t>o</w:t>
      </w:r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l</w:t>
      </w:r>
      <w:r>
        <w:rPr>
          <w:rFonts w:ascii="Trebuchet MS"/>
          <w:spacing w:val="-25"/>
          <w:sz w:val="16"/>
        </w:rPr>
        <w:t xml:space="preserve"> </w:t>
      </w:r>
      <w:proofErr w:type="spellStart"/>
      <w:r>
        <w:rPr>
          <w:rFonts w:ascii="Trebuchet MS"/>
          <w:sz w:val="16"/>
        </w:rPr>
        <w:t>i</w:t>
      </w:r>
      <w:proofErr w:type="spellEnd"/>
      <w:r>
        <w:rPr>
          <w:rFonts w:ascii="Trebuchet MS"/>
          <w:spacing w:val="-26"/>
          <w:sz w:val="16"/>
        </w:rPr>
        <w:t xml:space="preserve"> </w:t>
      </w:r>
      <w:r>
        <w:rPr>
          <w:rFonts w:ascii="Trebuchet MS"/>
          <w:sz w:val="16"/>
        </w:rPr>
        <w:t>s</w:t>
      </w:r>
      <w:r>
        <w:rPr>
          <w:rFonts w:ascii="Trebuchet MS"/>
          <w:spacing w:val="29"/>
          <w:sz w:val="16"/>
        </w:rPr>
        <w:t xml:space="preserve"> </w:t>
      </w:r>
      <w:r>
        <w:rPr>
          <w:rFonts w:ascii="Trebuchet MS"/>
          <w:sz w:val="16"/>
        </w:rPr>
        <w:t>A</w:t>
      </w:r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r</w:t>
      </w:r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a</w:t>
      </w:r>
      <w:r>
        <w:rPr>
          <w:rFonts w:ascii="Trebuchet MS"/>
          <w:spacing w:val="-26"/>
          <w:sz w:val="16"/>
        </w:rPr>
        <w:t xml:space="preserve"> </w:t>
      </w:r>
      <w:r>
        <w:rPr>
          <w:rFonts w:ascii="Trebuchet MS"/>
          <w:sz w:val="16"/>
        </w:rPr>
        <w:t>n</w:t>
      </w:r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c</w:t>
      </w:r>
      <w:r>
        <w:rPr>
          <w:rFonts w:ascii="Trebuchet MS"/>
          <w:spacing w:val="-26"/>
          <w:sz w:val="16"/>
        </w:rPr>
        <w:t xml:space="preserve"> </w:t>
      </w:r>
      <w:proofErr w:type="spellStart"/>
      <w:r>
        <w:rPr>
          <w:rFonts w:ascii="Trebuchet MS"/>
          <w:sz w:val="16"/>
        </w:rPr>
        <w:t>i</w:t>
      </w:r>
      <w:proofErr w:type="spellEnd"/>
      <w:r>
        <w:rPr>
          <w:rFonts w:ascii="Trebuchet MS"/>
          <w:spacing w:val="-25"/>
          <w:sz w:val="16"/>
        </w:rPr>
        <w:t xml:space="preserve"> </w:t>
      </w:r>
      <w:r>
        <w:rPr>
          <w:rFonts w:ascii="Trebuchet MS"/>
          <w:sz w:val="16"/>
        </w:rPr>
        <w:t>b</w:t>
      </w:r>
      <w:r>
        <w:rPr>
          <w:rFonts w:ascii="Trebuchet MS"/>
          <w:spacing w:val="-25"/>
          <w:sz w:val="16"/>
        </w:rPr>
        <w:t xml:space="preserve"> </w:t>
      </w:r>
      <w:proofErr w:type="spellStart"/>
      <w:r>
        <w:rPr>
          <w:rFonts w:ascii="Trebuchet MS"/>
          <w:sz w:val="16"/>
        </w:rPr>
        <w:t>i</w:t>
      </w:r>
      <w:proofErr w:type="spellEnd"/>
      <w:r>
        <w:rPr>
          <w:rFonts w:ascii="Trebuchet MS"/>
          <w:spacing w:val="-26"/>
          <w:sz w:val="16"/>
        </w:rPr>
        <w:t xml:space="preserve"> </w:t>
      </w:r>
      <w:r>
        <w:rPr>
          <w:rFonts w:ascii="Trebuchet MS"/>
          <w:sz w:val="16"/>
        </w:rPr>
        <w:t>a</w:t>
      </w:r>
    </w:p>
    <w:p w14:paraId="7186F487" w14:textId="77777777" w:rsidR="005C5EFF" w:rsidRDefault="005C5EFF" w:rsidP="005C5EFF">
      <w:pPr>
        <w:pStyle w:val="Textoindependiente"/>
        <w:spacing w:before="6"/>
        <w:rPr>
          <w:rFonts w:ascii="Trebuchet MS"/>
          <w:sz w:val="25"/>
        </w:rPr>
      </w:pPr>
    </w:p>
    <w:p w14:paraId="615FCBBA" w14:textId="77777777" w:rsidR="005C5EFF" w:rsidRDefault="005C5EFF" w:rsidP="005C5EFF">
      <w:pPr>
        <w:spacing w:line="292" w:lineRule="auto"/>
        <w:ind w:left="249" w:right="38" w:hanging="1"/>
        <w:jc w:val="center"/>
        <w:rPr>
          <w:w w:val="105"/>
          <w:sz w:val="13"/>
          <w:lang w:val="es-CL"/>
        </w:rPr>
      </w:pPr>
      <w:r w:rsidRPr="007E679D">
        <w:rPr>
          <w:w w:val="105"/>
          <w:sz w:val="13"/>
          <w:lang w:val="es-CL"/>
        </w:rPr>
        <w:t xml:space="preserve">Educadora Diferencial </w:t>
      </w:r>
    </w:p>
    <w:p w14:paraId="3317775D" w14:textId="77777777" w:rsidR="005C5EFF" w:rsidRPr="007E679D" w:rsidRDefault="005C5EFF" w:rsidP="005C5EFF">
      <w:pPr>
        <w:spacing w:line="292" w:lineRule="auto"/>
        <w:ind w:left="249" w:right="38" w:hanging="1"/>
        <w:jc w:val="center"/>
        <w:rPr>
          <w:sz w:val="13"/>
          <w:lang w:val="es-CL"/>
        </w:rPr>
      </w:pPr>
      <w:r w:rsidRPr="007E679D">
        <w:rPr>
          <w:w w:val="105"/>
          <w:sz w:val="13"/>
          <w:lang w:val="es-CL"/>
        </w:rPr>
        <w:t>Mag</w:t>
      </w:r>
      <w:r w:rsidRPr="007E679D">
        <w:rPr>
          <w:w w:val="105"/>
          <w:sz w:val="10"/>
          <w:lang w:val="es-CL"/>
        </w:rPr>
        <w:t>í</w:t>
      </w:r>
      <w:r w:rsidRPr="007E679D">
        <w:rPr>
          <w:w w:val="105"/>
          <w:sz w:val="13"/>
          <w:lang w:val="es-CL"/>
        </w:rPr>
        <w:t>ster</w:t>
      </w:r>
      <w:r w:rsidRPr="007E679D">
        <w:rPr>
          <w:sz w:val="13"/>
          <w:lang w:val="es-CL"/>
        </w:rPr>
        <w:t xml:space="preserve"> </w:t>
      </w:r>
      <w:r w:rsidRPr="007E679D">
        <w:rPr>
          <w:w w:val="105"/>
          <w:sz w:val="13"/>
          <w:lang w:val="es-CL"/>
        </w:rPr>
        <w:t>Educaci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 Diferencial con menci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 Necesidades M</w:t>
      </w:r>
      <w:r w:rsidRPr="007E679D">
        <w:rPr>
          <w:w w:val="105"/>
          <w:sz w:val="10"/>
          <w:lang w:val="es-CL"/>
        </w:rPr>
        <w:t>ú</w:t>
      </w:r>
      <w:r w:rsidRPr="007E679D">
        <w:rPr>
          <w:w w:val="105"/>
          <w:sz w:val="13"/>
          <w:lang w:val="es-CL"/>
        </w:rPr>
        <w:t>ltiples UMCE</w:t>
      </w:r>
    </w:p>
    <w:p w14:paraId="264AE7A1" w14:textId="77777777" w:rsidR="005C5EFF" w:rsidRPr="007E679D" w:rsidRDefault="005C5EFF" w:rsidP="005C5EFF">
      <w:pPr>
        <w:spacing w:line="176" w:lineRule="exact"/>
        <w:ind w:left="705"/>
        <w:rPr>
          <w:rFonts w:ascii="Trebuchet MS" w:hAnsi="Trebuchet MS"/>
          <w:sz w:val="16"/>
          <w:lang w:val="es-CL"/>
        </w:rPr>
      </w:pPr>
      <w:r w:rsidRPr="007E679D">
        <w:rPr>
          <w:lang w:val="es-CL"/>
        </w:rPr>
        <w:br w:type="column"/>
      </w:r>
      <w:r w:rsidRPr="007E679D">
        <w:rPr>
          <w:rFonts w:ascii="Trebuchet MS" w:hAnsi="Trebuchet MS"/>
          <w:sz w:val="16"/>
          <w:lang w:val="es-CL"/>
        </w:rPr>
        <w:t xml:space="preserve">M a </w:t>
      </w:r>
      <w:r w:rsidRPr="007E679D">
        <w:rPr>
          <w:rFonts w:ascii="Trebuchet MS" w:hAnsi="Trebuchet MS"/>
          <w:w w:val="95"/>
          <w:sz w:val="16"/>
          <w:lang w:val="es-CL"/>
        </w:rPr>
        <w:t xml:space="preserve">r </w:t>
      </w:r>
      <w:r w:rsidRPr="007E679D">
        <w:rPr>
          <w:rFonts w:ascii="Trebuchet MS" w:hAnsi="Trebuchet MS"/>
          <w:sz w:val="16"/>
          <w:lang w:val="es-CL"/>
        </w:rPr>
        <w:t xml:space="preserve">i t z a </w:t>
      </w:r>
      <w:proofErr w:type="spellStart"/>
      <w:r w:rsidRPr="007E679D">
        <w:rPr>
          <w:rFonts w:ascii="Trebuchet MS" w:hAnsi="Trebuchet MS"/>
          <w:sz w:val="16"/>
          <w:lang w:val="es-CL"/>
        </w:rPr>
        <w:t>A</w:t>
      </w:r>
      <w:proofErr w:type="spellEnd"/>
      <w:r w:rsidRPr="007E679D">
        <w:rPr>
          <w:rFonts w:ascii="Trebuchet MS" w:hAnsi="Trebuchet MS"/>
          <w:sz w:val="16"/>
          <w:lang w:val="es-CL"/>
        </w:rPr>
        <w:t xml:space="preserve"> l e g </w:t>
      </w:r>
      <w:r w:rsidRPr="007E679D">
        <w:rPr>
          <w:rFonts w:ascii="Trebuchet MS" w:hAnsi="Trebuchet MS"/>
          <w:w w:val="95"/>
          <w:sz w:val="16"/>
          <w:lang w:val="es-CL"/>
        </w:rPr>
        <w:t xml:space="preserve">r í </w:t>
      </w:r>
      <w:r w:rsidRPr="007E679D">
        <w:rPr>
          <w:rFonts w:ascii="Trebuchet MS" w:hAnsi="Trebuchet MS"/>
          <w:sz w:val="16"/>
          <w:lang w:val="es-CL"/>
        </w:rPr>
        <w:t xml:space="preserve">a M o </w:t>
      </w:r>
      <w:r w:rsidRPr="007E679D">
        <w:rPr>
          <w:rFonts w:ascii="Trebuchet MS" w:hAnsi="Trebuchet MS"/>
          <w:w w:val="95"/>
          <w:sz w:val="16"/>
          <w:lang w:val="es-CL"/>
        </w:rPr>
        <w:t xml:space="preserve">r </w:t>
      </w:r>
      <w:r w:rsidRPr="007E679D">
        <w:rPr>
          <w:rFonts w:ascii="Trebuchet MS" w:hAnsi="Trebuchet MS"/>
          <w:sz w:val="16"/>
          <w:lang w:val="es-CL"/>
        </w:rPr>
        <w:t xml:space="preserve">i l </w:t>
      </w:r>
      <w:proofErr w:type="spellStart"/>
      <w:r w:rsidRPr="007E679D">
        <w:rPr>
          <w:rFonts w:ascii="Trebuchet MS" w:hAnsi="Trebuchet MS"/>
          <w:sz w:val="16"/>
          <w:lang w:val="es-CL"/>
        </w:rPr>
        <w:t>l</w:t>
      </w:r>
      <w:proofErr w:type="spellEnd"/>
      <w:r w:rsidRPr="007E679D">
        <w:rPr>
          <w:rFonts w:ascii="Trebuchet MS" w:hAnsi="Trebuchet MS"/>
          <w:sz w:val="16"/>
          <w:lang w:val="es-CL"/>
        </w:rPr>
        <w:t xml:space="preserve"> o</w:t>
      </w:r>
    </w:p>
    <w:p w14:paraId="22A4D1D9" w14:textId="77777777" w:rsidR="005C5EFF" w:rsidRPr="007E679D" w:rsidRDefault="005C5EFF" w:rsidP="005C5EFF">
      <w:pPr>
        <w:pStyle w:val="Textoindependiente"/>
        <w:spacing w:before="6"/>
        <w:rPr>
          <w:rFonts w:ascii="Trebuchet MS"/>
          <w:sz w:val="25"/>
          <w:lang w:val="es-CL"/>
        </w:rPr>
      </w:pPr>
    </w:p>
    <w:p w14:paraId="28133AD0" w14:textId="77777777" w:rsidR="005C5EFF" w:rsidRDefault="005C5EFF" w:rsidP="005C5EFF">
      <w:pPr>
        <w:spacing w:line="292" w:lineRule="auto"/>
        <w:ind w:left="249" w:right="38" w:firstLine="26"/>
        <w:jc w:val="center"/>
        <w:rPr>
          <w:w w:val="105"/>
          <w:sz w:val="13"/>
          <w:lang w:val="es-CL"/>
        </w:rPr>
      </w:pPr>
      <w:r>
        <w:rPr>
          <w:w w:val="105"/>
          <w:sz w:val="13"/>
          <w:lang w:val="es-CL"/>
        </w:rPr>
        <w:t xml:space="preserve">Educadora Diferencial </w:t>
      </w:r>
    </w:p>
    <w:p w14:paraId="04C41442" w14:textId="77777777" w:rsidR="005C5EFF" w:rsidRPr="007E679D" w:rsidRDefault="005C5EFF" w:rsidP="005C5EFF">
      <w:pPr>
        <w:spacing w:line="292" w:lineRule="auto"/>
        <w:ind w:left="249" w:right="38" w:firstLine="26"/>
        <w:jc w:val="center"/>
        <w:rPr>
          <w:sz w:val="13"/>
          <w:lang w:val="es-CL"/>
        </w:rPr>
      </w:pPr>
      <w:r w:rsidRPr="007E679D">
        <w:rPr>
          <w:w w:val="105"/>
          <w:sz w:val="13"/>
          <w:lang w:val="es-CL"/>
        </w:rPr>
        <w:t>Mag</w:t>
      </w:r>
      <w:r w:rsidRPr="007E679D">
        <w:rPr>
          <w:w w:val="105"/>
          <w:sz w:val="10"/>
          <w:lang w:val="es-CL"/>
        </w:rPr>
        <w:t>í</w:t>
      </w:r>
      <w:r w:rsidRPr="007E679D">
        <w:rPr>
          <w:w w:val="105"/>
          <w:sz w:val="13"/>
          <w:lang w:val="es-CL"/>
        </w:rPr>
        <w:t>ster en</w:t>
      </w:r>
      <w:r w:rsidRPr="007E679D">
        <w:rPr>
          <w:sz w:val="13"/>
          <w:lang w:val="es-CL"/>
        </w:rPr>
        <w:t xml:space="preserve"> </w:t>
      </w:r>
      <w:r w:rsidRPr="007E679D">
        <w:rPr>
          <w:w w:val="105"/>
          <w:sz w:val="13"/>
          <w:lang w:val="es-CL"/>
        </w:rPr>
        <w:t>Educaci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n, menci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 Administraci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 y gesti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 Educativa de la Universidad Mayor</w:t>
      </w:r>
    </w:p>
    <w:p w14:paraId="7149E185" w14:textId="77777777" w:rsidR="005C5EFF" w:rsidRPr="007E679D" w:rsidRDefault="005C5EFF" w:rsidP="005C5EFF">
      <w:pPr>
        <w:spacing w:line="176" w:lineRule="exact"/>
        <w:ind w:left="249"/>
        <w:rPr>
          <w:rFonts w:ascii="Trebuchet MS"/>
          <w:sz w:val="16"/>
          <w:lang w:val="es-CL"/>
        </w:rPr>
      </w:pPr>
      <w:r w:rsidRPr="007E679D">
        <w:rPr>
          <w:lang w:val="es-CL"/>
        </w:rPr>
        <w:br w:type="column"/>
      </w:r>
      <w:r w:rsidRPr="007E679D">
        <w:rPr>
          <w:rFonts w:ascii="Trebuchet MS"/>
          <w:sz w:val="16"/>
          <w:lang w:val="es-CL"/>
        </w:rPr>
        <w:t xml:space="preserve">D a n i e l a S a </w:t>
      </w:r>
      <w:proofErr w:type="spellStart"/>
      <w:r w:rsidRPr="007E679D">
        <w:rPr>
          <w:rFonts w:ascii="Trebuchet MS"/>
          <w:sz w:val="16"/>
          <w:lang w:val="es-CL"/>
        </w:rPr>
        <w:t>a</w:t>
      </w:r>
      <w:proofErr w:type="spellEnd"/>
      <w:r w:rsidRPr="007E679D">
        <w:rPr>
          <w:rFonts w:ascii="Trebuchet MS"/>
          <w:sz w:val="16"/>
          <w:lang w:val="es-CL"/>
        </w:rPr>
        <w:t xml:space="preserve"> v e d r a J a r a m i l </w:t>
      </w:r>
      <w:proofErr w:type="spellStart"/>
      <w:r w:rsidRPr="007E679D">
        <w:rPr>
          <w:rFonts w:ascii="Trebuchet MS"/>
          <w:sz w:val="16"/>
          <w:lang w:val="es-CL"/>
        </w:rPr>
        <w:t>l</w:t>
      </w:r>
      <w:proofErr w:type="spellEnd"/>
      <w:r w:rsidRPr="007E679D">
        <w:rPr>
          <w:rFonts w:ascii="Trebuchet MS"/>
          <w:sz w:val="16"/>
          <w:lang w:val="es-CL"/>
        </w:rPr>
        <w:t xml:space="preserve"> o</w:t>
      </w:r>
    </w:p>
    <w:p w14:paraId="3A5D9856" w14:textId="77777777" w:rsidR="005C5EFF" w:rsidRPr="007E679D" w:rsidRDefault="005C5EFF" w:rsidP="005C5EFF">
      <w:pPr>
        <w:pStyle w:val="Textoindependiente"/>
        <w:spacing w:before="6"/>
        <w:rPr>
          <w:rFonts w:ascii="Trebuchet MS"/>
          <w:sz w:val="25"/>
          <w:lang w:val="es-CL"/>
        </w:rPr>
      </w:pPr>
    </w:p>
    <w:p w14:paraId="33AA002C" w14:textId="77777777" w:rsidR="005C5EFF" w:rsidRDefault="005C5EFF" w:rsidP="005C5EFF">
      <w:pPr>
        <w:spacing w:line="292" w:lineRule="auto"/>
        <w:ind w:left="618" w:right="866" w:hanging="28"/>
        <w:jc w:val="center"/>
        <w:rPr>
          <w:sz w:val="13"/>
          <w:lang w:val="es-CL"/>
        </w:rPr>
      </w:pPr>
      <w:r w:rsidRPr="007E679D">
        <w:rPr>
          <w:sz w:val="13"/>
          <w:lang w:val="es-CL"/>
        </w:rPr>
        <w:t xml:space="preserve">Educadora Diferencial </w:t>
      </w:r>
    </w:p>
    <w:p w14:paraId="1BD5652A" w14:textId="77777777" w:rsidR="005C5EFF" w:rsidRPr="007E679D" w:rsidRDefault="005C5EFF" w:rsidP="005C5EFF">
      <w:pPr>
        <w:spacing w:line="292" w:lineRule="auto"/>
        <w:ind w:left="618" w:right="866" w:hanging="28"/>
        <w:jc w:val="center"/>
        <w:rPr>
          <w:sz w:val="13"/>
          <w:lang w:val="es-CL"/>
        </w:rPr>
      </w:pPr>
      <w:r w:rsidRPr="007E679D">
        <w:rPr>
          <w:sz w:val="13"/>
          <w:lang w:val="es-CL"/>
        </w:rPr>
        <w:t>Mag</w:t>
      </w:r>
      <w:r w:rsidRPr="007E679D">
        <w:rPr>
          <w:sz w:val="10"/>
          <w:lang w:val="es-CL"/>
        </w:rPr>
        <w:t>í</w:t>
      </w:r>
      <w:r w:rsidRPr="007E679D">
        <w:rPr>
          <w:sz w:val="13"/>
          <w:lang w:val="es-CL"/>
        </w:rPr>
        <w:t xml:space="preserve">ster </w:t>
      </w:r>
      <w:r w:rsidRPr="007E679D">
        <w:rPr>
          <w:w w:val="105"/>
          <w:sz w:val="13"/>
          <w:lang w:val="es-CL"/>
        </w:rPr>
        <w:t>en Liderazgo y gesti</w:t>
      </w:r>
      <w:r w:rsidRPr="007E679D">
        <w:rPr>
          <w:w w:val="105"/>
          <w:sz w:val="10"/>
          <w:lang w:val="es-CL"/>
        </w:rPr>
        <w:t>ó</w:t>
      </w:r>
      <w:r w:rsidRPr="007E679D">
        <w:rPr>
          <w:w w:val="105"/>
          <w:sz w:val="13"/>
          <w:lang w:val="es-CL"/>
        </w:rPr>
        <w:t>n educativa UDP</w:t>
      </w:r>
    </w:p>
    <w:p w14:paraId="6496B32E" w14:textId="77777777" w:rsidR="00DB31E9" w:rsidRDefault="00DB31E9"/>
    <w:sectPr w:rsidR="00DB31E9" w:rsidSect="00892F1C">
      <w:type w:val="continuous"/>
      <w:pgSz w:w="11910" w:h="16850"/>
      <w:pgMar w:top="1860" w:right="780" w:bottom="280" w:left="780" w:header="720" w:footer="720" w:gutter="0"/>
      <w:cols w:num="3" w:space="720" w:equalWidth="0">
        <w:col w:w="2747" w:space="649"/>
        <w:col w:w="3328" w:space="304"/>
        <w:col w:w="3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4408" w14:textId="77777777" w:rsidR="00AE30F2" w:rsidRDefault="00AE30F2">
      <w:r>
        <w:separator/>
      </w:r>
    </w:p>
  </w:endnote>
  <w:endnote w:type="continuationSeparator" w:id="0">
    <w:p w14:paraId="5D88AB93" w14:textId="77777777" w:rsidR="00AE30F2" w:rsidRDefault="00AE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9C9E" w14:textId="77777777" w:rsidR="00AE30F2" w:rsidRDefault="00AE30F2">
      <w:r>
        <w:separator/>
      </w:r>
    </w:p>
  </w:footnote>
  <w:footnote w:type="continuationSeparator" w:id="0">
    <w:p w14:paraId="7477F4F5" w14:textId="77777777" w:rsidR="00AE30F2" w:rsidRDefault="00AE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8929" w14:textId="77777777" w:rsidR="00687403" w:rsidRDefault="007D4CED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0C4D7C10" wp14:editId="139D394C">
          <wp:simplePos x="0" y="0"/>
          <wp:positionH relativeFrom="page">
            <wp:posOffset>2892468</wp:posOffset>
          </wp:positionH>
          <wp:positionV relativeFrom="page">
            <wp:posOffset>314947</wp:posOffset>
          </wp:positionV>
          <wp:extent cx="1808423" cy="8675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8423" cy="86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C48"/>
    <w:multiLevelType w:val="hybridMultilevel"/>
    <w:tmpl w:val="A2728574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A87"/>
    <w:multiLevelType w:val="hybridMultilevel"/>
    <w:tmpl w:val="41640374"/>
    <w:lvl w:ilvl="0" w:tplc="003AFF2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3D3"/>
    <w:multiLevelType w:val="hybridMultilevel"/>
    <w:tmpl w:val="A2728574"/>
    <w:lvl w:ilvl="0" w:tplc="3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1E5B"/>
    <w:multiLevelType w:val="hybridMultilevel"/>
    <w:tmpl w:val="17BA81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FF"/>
    <w:rsid w:val="00087483"/>
    <w:rsid w:val="001856B3"/>
    <w:rsid w:val="003B760B"/>
    <w:rsid w:val="005A671A"/>
    <w:rsid w:val="005C5EFF"/>
    <w:rsid w:val="007D4CED"/>
    <w:rsid w:val="00865C0C"/>
    <w:rsid w:val="00AE30F2"/>
    <w:rsid w:val="00BD3AC1"/>
    <w:rsid w:val="00D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E6C9"/>
  <w15:chartTrackingRefBased/>
  <w15:docId w15:val="{3B93E35F-69D2-4059-9F9E-8FB233F8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5C5EFF"/>
    <w:pPr>
      <w:spacing w:before="114"/>
      <w:ind w:left="305" w:right="117"/>
      <w:jc w:val="center"/>
      <w:outlineLvl w:val="0"/>
    </w:pPr>
    <w:rPr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EFF"/>
    <w:rPr>
      <w:rFonts w:ascii="Arial" w:eastAsia="Arial" w:hAnsi="Arial" w:cs="Arial"/>
      <w:sz w:val="33"/>
      <w:szCs w:val="3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C5EF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EFF"/>
    <w:rPr>
      <w:rFonts w:ascii="Arial" w:eastAsia="Arial" w:hAnsi="Arial" w:cs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5C5EF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C5E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5E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E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EFF"/>
    <w:rPr>
      <w:rFonts w:ascii="Arial" w:eastAsia="Arial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EF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inclusiva@uach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i5Z7ucZ7rbGDDchr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Saavedra Jaramillo</dc:creator>
  <cp:keywords/>
  <dc:description/>
  <cp:lastModifiedBy>Gabriela Quintana</cp:lastModifiedBy>
  <cp:revision>2</cp:revision>
  <dcterms:created xsi:type="dcterms:W3CDTF">2019-10-07T14:56:00Z</dcterms:created>
  <dcterms:modified xsi:type="dcterms:W3CDTF">2019-10-07T14:56:00Z</dcterms:modified>
</cp:coreProperties>
</file>